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5D7" w:rsidRDefault="00B04CD6">
      <w:pPr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REQUEST FOR </w:t>
      </w:r>
      <w:r w:rsidR="00F569C7">
        <w:rPr>
          <w:rFonts w:ascii="Times New Roman" w:hAnsi="Times New Roman"/>
          <w:b/>
          <w:sz w:val="24"/>
          <w:szCs w:val="24"/>
          <w:u w:val="single"/>
        </w:rPr>
        <w:t>BIDS</w:t>
      </w:r>
    </w:p>
    <w:p w:rsidR="00353E7D" w:rsidRPr="005D702F" w:rsidRDefault="00353E7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02804" w:rsidRPr="000E364A" w:rsidRDefault="00B0350E" w:rsidP="00780A1F">
      <w:pPr>
        <w:spacing w:line="275" w:lineRule="auto"/>
        <w:rPr>
          <w:rFonts w:ascii="Times New Roman" w:eastAsia="Arial" w:hAnsi="Times New Roman"/>
          <w:bCs/>
          <w:spacing w:val="-1"/>
          <w:sz w:val="24"/>
          <w:szCs w:val="24"/>
        </w:rPr>
      </w:pPr>
      <w:r>
        <w:rPr>
          <w:rFonts w:ascii="Times New Roman" w:eastAsia="Arial" w:hAnsi="Times New Roman"/>
          <w:bCs/>
          <w:spacing w:val="-1"/>
          <w:sz w:val="24"/>
          <w:szCs w:val="24"/>
        </w:rPr>
        <w:t xml:space="preserve">Lighting and Electrical </w:t>
      </w:r>
      <w:r w:rsidR="00C717A8">
        <w:rPr>
          <w:rFonts w:ascii="Times New Roman" w:eastAsia="Arial" w:hAnsi="Times New Roman"/>
          <w:bCs/>
          <w:spacing w:val="-1"/>
          <w:sz w:val="24"/>
          <w:szCs w:val="24"/>
        </w:rPr>
        <w:t>Repairs and Improvements at the Crown Street Garage</w:t>
      </w:r>
      <w:r>
        <w:rPr>
          <w:rFonts w:ascii="Times New Roman" w:eastAsia="Arial" w:hAnsi="Times New Roman"/>
          <w:bCs/>
          <w:spacing w:val="-1"/>
          <w:sz w:val="24"/>
          <w:szCs w:val="24"/>
        </w:rPr>
        <w:t>, Temple Medical Garage</w:t>
      </w:r>
      <w:r w:rsidR="00C717A8">
        <w:rPr>
          <w:rFonts w:ascii="Times New Roman" w:eastAsia="Arial" w:hAnsi="Times New Roman"/>
          <w:bCs/>
          <w:spacing w:val="-1"/>
          <w:sz w:val="24"/>
          <w:szCs w:val="24"/>
        </w:rPr>
        <w:t xml:space="preserve"> and Temple Street </w:t>
      </w:r>
      <w:r w:rsidR="000E364A">
        <w:rPr>
          <w:rFonts w:ascii="Times New Roman" w:eastAsia="Arial" w:hAnsi="Times New Roman"/>
          <w:bCs/>
          <w:spacing w:val="-1"/>
          <w:sz w:val="24"/>
          <w:szCs w:val="24"/>
        </w:rPr>
        <w:t>Garage</w:t>
      </w:r>
    </w:p>
    <w:p w:rsidR="00C02804" w:rsidRPr="00381885" w:rsidRDefault="00C02804" w:rsidP="00780A1F">
      <w:pPr>
        <w:spacing w:line="275" w:lineRule="auto"/>
        <w:rPr>
          <w:rFonts w:ascii="Times New Roman" w:eastAsia="Arial" w:hAnsi="Times New Roman"/>
          <w:sz w:val="24"/>
          <w:szCs w:val="24"/>
        </w:rPr>
      </w:pPr>
      <w:r w:rsidRPr="00381885">
        <w:rPr>
          <w:rFonts w:ascii="Times New Roman" w:eastAsia="Arial" w:hAnsi="Times New Roman"/>
          <w:bCs/>
          <w:spacing w:val="-1"/>
          <w:sz w:val="24"/>
          <w:szCs w:val="24"/>
        </w:rPr>
        <w:t>Ne</w:t>
      </w:r>
      <w:r w:rsidRPr="00381885">
        <w:rPr>
          <w:rFonts w:ascii="Times New Roman" w:eastAsia="Arial" w:hAnsi="Times New Roman"/>
          <w:bCs/>
          <w:sz w:val="24"/>
          <w:szCs w:val="24"/>
        </w:rPr>
        <w:t>w</w:t>
      </w:r>
      <w:r w:rsidRPr="00381885">
        <w:rPr>
          <w:rFonts w:ascii="Times New Roman" w:eastAsia="Arial" w:hAnsi="Times New Roman"/>
          <w:bCs/>
          <w:spacing w:val="1"/>
          <w:sz w:val="24"/>
          <w:szCs w:val="24"/>
        </w:rPr>
        <w:t xml:space="preserve"> H</w:t>
      </w:r>
      <w:r w:rsidRPr="00381885">
        <w:rPr>
          <w:rFonts w:ascii="Times New Roman" w:eastAsia="Arial" w:hAnsi="Times New Roman"/>
          <w:bCs/>
          <w:spacing w:val="-6"/>
          <w:sz w:val="24"/>
          <w:szCs w:val="24"/>
        </w:rPr>
        <w:t>a</w:t>
      </w:r>
      <w:r w:rsidRPr="00381885">
        <w:rPr>
          <w:rFonts w:ascii="Times New Roman" w:eastAsia="Arial" w:hAnsi="Times New Roman"/>
          <w:bCs/>
          <w:spacing w:val="-1"/>
          <w:sz w:val="24"/>
          <w:szCs w:val="24"/>
        </w:rPr>
        <w:t>ven</w:t>
      </w:r>
      <w:r w:rsidRPr="00381885">
        <w:rPr>
          <w:rFonts w:ascii="Times New Roman" w:eastAsia="Arial" w:hAnsi="Times New Roman"/>
          <w:bCs/>
          <w:sz w:val="24"/>
          <w:szCs w:val="24"/>
        </w:rPr>
        <w:t>,</w:t>
      </w:r>
      <w:r w:rsidRPr="00381885">
        <w:rPr>
          <w:rFonts w:ascii="Times New Roman" w:eastAsia="Arial" w:hAnsi="Times New Roman"/>
          <w:bCs/>
          <w:spacing w:val="2"/>
          <w:sz w:val="24"/>
          <w:szCs w:val="24"/>
        </w:rPr>
        <w:t xml:space="preserve"> </w:t>
      </w:r>
      <w:r w:rsidRPr="00381885">
        <w:rPr>
          <w:rFonts w:ascii="Times New Roman" w:eastAsia="Arial" w:hAnsi="Times New Roman"/>
          <w:bCs/>
          <w:spacing w:val="-1"/>
          <w:sz w:val="24"/>
          <w:szCs w:val="24"/>
        </w:rPr>
        <w:t>C</w:t>
      </w:r>
      <w:r w:rsidRPr="00381885">
        <w:rPr>
          <w:rFonts w:ascii="Times New Roman" w:eastAsia="Arial" w:hAnsi="Times New Roman"/>
          <w:bCs/>
          <w:spacing w:val="1"/>
          <w:sz w:val="24"/>
          <w:szCs w:val="24"/>
        </w:rPr>
        <w:t>o</w:t>
      </w:r>
      <w:r w:rsidRPr="00381885">
        <w:rPr>
          <w:rFonts w:ascii="Times New Roman" w:eastAsia="Arial" w:hAnsi="Times New Roman"/>
          <w:bCs/>
          <w:spacing w:val="-1"/>
          <w:sz w:val="24"/>
          <w:szCs w:val="24"/>
        </w:rPr>
        <w:t>nnec</w:t>
      </w:r>
      <w:r w:rsidRPr="00381885">
        <w:rPr>
          <w:rFonts w:ascii="Times New Roman" w:eastAsia="Arial" w:hAnsi="Times New Roman"/>
          <w:bCs/>
          <w:spacing w:val="-3"/>
          <w:sz w:val="24"/>
          <w:szCs w:val="24"/>
        </w:rPr>
        <w:t>t</w:t>
      </w:r>
      <w:r w:rsidRPr="00381885">
        <w:rPr>
          <w:rFonts w:ascii="Times New Roman" w:eastAsia="Arial" w:hAnsi="Times New Roman"/>
          <w:bCs/>
          <w:spacing w:val="1"/>
          <w:sz w:val="24"/>
          <w:szCs w:val="24"/>
        </w:rPr>
        <w:t>i</w:t>
      </w:r>
      <w:r w:rsidRPr="00381885">
        <w:rPr>
          <w:rFonts w:ascii="Times New Roman" w:eastAsia="Arial" w:hAnsi="Times New Roman"/>
          <w:bCs/>
          <w:spacing w:val="-1"/>
          <w:sz w:val="24"/>
          <w:szCs w:val="24"/>
        </w:rPr>
        <w:t>c</w:t>
      </w:r>
      <w:r w:rsidRPr="00381885">
        <w:rPr>
          <w:rFonts w:ascii="Times New Roman" w:eastAsia="Arial" w:hAnsi="Times New Roman"/>
          <w:bCs/>
          <w:spacing w:val="1"/>
          <w:sz w:val="24"/>
          <w:szCs w:val="24"/>
        </w:rPr>
        <w:t>u</w:t>
      </w:r>
      <w:r w:rsidRPr="00381885">
        <w:rPr>
          <w:rFonts w:ascii="Times New Roman" w:eastAsia="Arial" w:hAnsi="Times New Roman"/>
          <w:bCs/>
          <w:sz w:val="24"/>
          <w:szCs w:val="24"/>
        </w:rPr>
        <w:t>t</w:t>
      </w:r>
    </w:p>
    <w:p w:rsidR="00C02804" w:rsidRPr="00381885" w:rsidRDefault="00C02804" w:rsidP="00780A1F">
      <w:pPr>
        <w:rPr>
          <w:rFonts w:ascii="Times New Roman" w:eastAsia="Arial" w:hAnsi="Times New Roman"/>
          <w:sz w:val="24"/>
          <w:szCs w:val="24"/>
        </w:rPr>
      </w:pPr>
      <w:r w:rsidRPr="00381885">
        <w:rPr>
          <w:rFonts w:ascii="Times New Roman" w:eastAsia="Arial" w:hAnsi="Times New Roman"/>
          <w:bCs/>
          <w:spacing w:val="-1"/>
          <w:sz w:val="24"/>
          <w:szCs w:val="24"/>
        </w:rPr>
        <w:t>N</w:t>
      </w:r>
      <w:r w:rsidR="00940329">
        <w:rPr>
          <w:rFonts w:ascii="Times New Roman" w:eastAsia="Arial" w:hAnsi="Times New Roman"/>
          <w:bCs/>
          <w:spacing w:val="-1"/>
          <w:sz w:val="24"/>
          <w:szCs w:val="24"/>
        </w:rPr>
        <w:t>ew Haven Parking Authority</w:t>
      </w:r>
      <w:r w:rsidRPr="00381885">
        <w:rPr>
          <w:rFonts w:ascii="Times New Roman" w:eastAsia="Arial" w:hAnsi="Times New Roman"/>
          <w:bCs/>
          <w:spacing w:val="-7"/>
          <w:sz w:val="24"/>
          <w:szCs w:val="24"/>
        </w:rPr>
        <w:t xml:space="preserve"> </w:t>
      </w:r>
      <w:r w:rsidRPr="00381885">
        <w:rPr>
          <w:rFonts w:ascii="Times New Roman" w:eastAsia="Arial" w:hAnsi="Times New Roman"/>
          <w:bCs/>
          <w:spacing w:val="1"/>
          <w:sz w:val="24"/>
          <w:szCs w:val="24"/>
        </w:rPr>
        <w:t>P</w:t>
      </w:r>
      <w:r w:rsidRPr="00381885">
        <w:rPr>
          <w:rFonts w:ascii="Times New Roman" w:eastAsia="Arial" w:hAnsi="Times New Roman"/>
          <w:bCs/>
          <w:spacing w:val="-1"/>
          <w:sz w:val="24"/>
          <w:szCs w:val="24"/>
        </w:rPr>
        <w:t>r</w:t>
      </w:r>
      <w:r w:rsidRPr="00381885">
        <w:rPr>
          <w:rFonts w:ascii="Times New Roman" w:eastAsia="Arial" w:hAnsi="Times New Roman"/>
          <w:bCs/>
          <w:spacing w:val="1"/>
          <w:sz w:val="24"/>
          <w:szCs w:val="24"/>
        </w:rPr>
        <w:t>o</w:t>
      </w:r>
      <w:r w:rsidRPr="00381885">
        <w:rPr>
          <w:rFonts w:ascii="Times New Roman" w:eastAsia="Arial" w:hAnsi="Times New Roman"/>
          <w:bCs/>
          <w:sz w:val="24"/>
          <w:szCs w:val="24"/>
        </w:rPr>
        <w:t>j</w:t>
      </w:r>
      <w:r w:rsidRPr="00381885">
        <w:rPr>
          <w:rFonts w:ascii="Times New Roman" w:eastAsia="Arial" w:hAnsi="Times New Roman"/>
          <w:bCs/>
          <w:spacing w:val="-1"/>
          <w:sz w:val="24"/>
          <w:szCs w:val="24"/>
        </w:rPr>
        <w:t>ec</w:t>
      </w:r>
      <w:r w:rsidRPr="00381885">
        <w:rPr>
          <w:rFonts w:ascii="Times New Roman" w:eastAsia="Arial" w:hAnsi="Times New Roman"/>
          <w:bCs/>
          <w:sz w:val="24"/>
          <w:szCs w:val="24"/>
        </w:rPr>
        <w:t>t</w:t>
      </w:r>
      <w:r w:rsidRPr="00381885">
        <w:rPr>
          <w:rFonts w:ascii="Times New Roman" w:eastAsia="Arial" w:hAnsi="Times New Roman"/>
          <w:bCs/>
          <w:spacing w:val="-2"/>
          <w:sz w:val="24"/>
          <w:szCs w:val="24"/>
        </w:rPr>
        <w:t xml:space="preserve"> </w:t>
      </w:r>
      <w:r w:rsidRPr="00381885">
        <w:rPr>
          <w:rFonts w:ascii="Times New Roman" w:eastAsia="Arial" w:hAnsi="Times New Roman"/>
          <w:bCs/>
          <w:sz w:val="24"/>
          <w:szCs w:val="24"/>
        </w:rPr>
        <w:t>#</w:t>
      </w:r>
      <w:r w:rsidRPr="00381885">
        <w:rPr>
          <w:rFonts w:ascii="Times New Roman" w:eastAsia="Arial" w:hAnsi="Times New Roman"/>
          <w:bCs/>
          <w:spacing w:val="1"/>
          <w:sz w:val="24"/>
          <w:szCs w:val="24"/>
        </w:rPr>
        <w:t>1</w:t>
      </w:r>
      <w:r w:rsidR="00B0350E">
        <w:rPr>
          <w:rFonts w:ascii="Times New Roman" w:eastAsia="Arial" w:hAnsi="Times New Roman"/>
          <w:bCs/>
          <w:spacing w:val="1"/>
          <w:sz w:val="24"/>
          <w:szCs w:val="24"/>
        </w:rPr>
        <w:t>9</w:t>
      </w:r>
      <w:r w:rsidRPr="00381885">
        <w:rPr>
          <w:rFonts w:ascii="Times New Roman" w:eastAsia="Arial" w:hAnsi="Times New Roman"/>
          <w:bCs/>
          <w:spacing w:val="1"/>
          <w:sz w:val="24"/>
          <w:szCs w:val="24"/>
        </w:rPr>
        <w:t>-</w:t>
      </w:r>
      <w:r w:rsidRPr="00381885">
        <w:rPr>
          <w:rFonts w:ascii="Times New Roman" w:eastAsia="Arial" w:hAnsi="Times New Roman"/>
          <w:bCs/>
          <w:sz w:val="24"/>
          <w:szCs w:val="24"/>
        </w:rPr>
        <w:t>0</w:t>
      </w:r>
      <w:r w:rsidR="00C717A8">
        <w:rPr>
          <w:rFonts w:ascii="Times New Roman" w:eastAsia="Arial" w:hAnsi="Times New Roman"/>
          <w:bCs/>
          <w:sz w:val="24"/>
          <w:szCs w:val="24"/>
        </w:rPr>
        <w:t>06</w:t>
      </w:r>
    </w:p>
    <w:p w:rsidR="00F569C7" w:rsidRPr="006E6196" w:rsidRDefault="00F569C7" w:rsidP="00F569C7">
      <w:pPr>
        <w:rPr>
          <w:rFonts w:ascii="Times New Roman" w:hAnsi="Times New Roman"/>
        </w:rPr>
      </w:pPr>
    </w:p>
    <w:p w:rsidR="005D702F" w:rsidRDefault="00F569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Bids</w:t>
      </w:r>
      <w:r w:rsidR="00FB7F2D">
        <w:rPr>
          <w:rFonts w:ascii="Times New Roman" w:hAnsi="Times New Roman"/>
          <w:sz w:val="24"/>
          <w:szCs w:val="24"/>
        </w:rPr>
        <w:t xml:space="preserve"> due </w:t>
      </w:r>
      <w:r w:rsidR="00CC4108">
        <w:rPr>
          <w:rFonts w:ascii="Times New Roman" w:hAnsi="Times New Roman"/>
          <w:sz w:val="24"/>
          <w:szCs w:val="24"/>
        </w:rPr>
        <w:t>July 20, 2022</w:t>
      </w:r>
      <w:r w:rsidR="00EE61D4">
        <w:rPr>
          <w:rFonts w:ascii="Times New Roman" w:hAnsi="Times New Roman"/>
          <w:sz w:val="24"/>
          <w:szCs w:val="24"/>
        </w:rPr>
        <w:t xml:space="preserve"> </w:t>
      </w:r>
      <w:r w:rsidR="00FB7F2D">
        <w:rPr>
          <w:rFonts w:ascii="Times New Roman" w:hAnsi="Times New Roman"/>
          <w:sz w:val="24"/>
          <w:szCs w:val="24"/>
        </w:rPr>
        <w:t>at 3:00 P.M.</w:t>
      </w:r>
    </w:p>
    <w:p w:rsidR="000E364A" w:rsidRDefault="000E364A">
      <w:pPr>
        <w:rPr>
          <w:rFonts w:ascii="Times New Roman" w:hAnsi="Times New Roman"/>
          <w:sz w:val="24"/>
          <w:szCs w:val="24"/>
        </w:rPr>
      </w:pPr>
    </w:p>
    <w:p w:rsidR="00207AAD" w:rsidRPr="00207AAD" w:rsidRDefault="00207AAD" w:rsidP="00207AAD">
      <w:pPr>
        <w:pStyle w:val="BodyText"/>
        <w:rPr>
          <w:rFonts w:ascii="Times New Roman" w:hAnsi="Times New Roman"/>
          <w:szCs w:val="24"/>
        </w:rPr>
      </w:pPr>
      <w:r w:rsidRPr="00207AAD">
        <w:rPr>
          <w:rFonts w:ascii="Times New Roman" w:hAnsi="Times New Roman"/>
          <w:szCs w:val="24"/>
        </w:rPr>
        <w:t xml:space="preserve">Bid Documents will be available beginning </w:t>
      </w:r>
      <w:r w:rsidR="00CC4108">
        <w:rPr>
          <w:rFonts w:ascii="Times New Roman" w:hAnsi="Times New Roman"/>
          <w:szCs w:val="24"/>
        </w:rPr>
        <w:t>June 21, 2022</w:t>
      </w:r>
      <w:r w:rsidRPr="00207AAD">
        <w:rPr>
          <w:rFonts w:ascii="Times New Roman" w:hAnsi="Times New Roman"/>
          <w:szCs w:val="24"/>
        </w:rPr>
        <w:t xml:space="preserve"> at no cost by downloading from the BuildingConnected FTP system website. Contact Maryann Bigda of Turner Construction Company, which is the New Haven Parking Authority’s professional construction program manager, at (203) 712-6070 for BuildingConnected FTP system access information.</w:t>
      </w:r>
    </w:p>
    <w:p w:rsidR="005E04E6" w:rsidRDefault="005E04E6" w:rsidP="00207AAD">
      <w:pPr>
        <w:pStyle w:val="BodyText"/>
        <w:rPr>
          <w:rFonts w:ascii="Verdana" w:hAnsi="Verdana"/>
          <w:color w:val="000000"/>
          <w:sz w:val="18"/>
          <w:szCs w:val="18"/>
        </w:rPr>
      </w:pPr>
    </w:p>
    <w:p w:rsidR="00780A1F" w:rsidRPr="00780A1F" w:rsidRDefault="005E04E6" w:rsidP="0078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780A1F">
        <w:rPr>
          <w:rFonts w:ascii="Times New Roman" w:hAnsi="Times New Roman"/>
          <w:sz w:val="24"/>
          <w:szCs w:val="24"/>
        </w:rPr>
        <w:t>The work includes</w:t>
      </w:r>
      <w:r w:rsidR="00754DD5">
        <w:rPr>
          <w:rFonts w:ascii="Times New Roman" w:hAnsi="Times New Roman"/>
          <w:sz w:val="24"/>
          <w:szCs w:val="24"/>
        </w:rPr>
        <w:t>,</w:t>
      </w:r>
      <w:r w:rsidRPr="00780A1F">
        <w:rPr>
          <w:rFonts w:ascii="Times New Roman" w:hAnsi="Times New Roman"/>
          <w:sz w:val="24"/>
          <w:szCs w:val="24"/>
        </w:rPr>
        <w:t xml:space="preserve"> </w:t>
      </w:r>
      <w:r w:rsidR="004931D5">
        <w:rPr>
          <w:rFonts w:ascii="Times New Roman" w:hAnsi="Times New Roman"/>
          <w:sz w:val="24"/>
          <w:szCs w:val="24"/>
        </w:rPr>
        <w:t>but is not limited to</w:t>
      </w:r>
      <w:r w:rsidR="00754DD5">
        <w:rPr>
          <w:rFonts w:ascii="Times New Roman" w:hAnsi="Times New Roman"/>
          <w:sz w:val="24"/>
          <w:szCs w:val="24"/>
        </w:rPr>
        <w:t>,</w:t>
      </w:r>
      <w:r w:rsidR="00B0350E" w:rsidRPr="00B0350E">
        <w:rPr>
          <w:rFonts w:ascii="Times New Roman" w:hAnsi="Times New Roman"/>
          <w:sz w:val="24"/>
          <w:szCs w:val="24"/>
        </w:rPr>
        <w:t xml:space="preserve"> </w:t>
      </w:r>
      <w:r w:rsidR="00B0350E" w:rsidRPr="00000A78">
        <w:rPr>
          <w:rFonts w:ascii="Times New Roman" w:hAnsi="Times New Roman"/>
          <w:sz w:val="24"/>
          <w:szCs w:val="24"/>
        </w:rPr>
        <w:t>lighting replacement and related improvements, lighting control system replacement</w:t>
      </w:r>
      <w:r w:rsidR="00B0350E">
        <w:rPr>
          <w:rFonts w:ascii="Times New Roman" w:hAnsi="Times New Roman"/>
          <w:sz w:val="24"/>
          <w:szCs w:val="24"/>
        </w:rPr>
        <w:t xml:space="preserve"> and updates</w:t>
      </w:r>
      <w:r w:rsidR="00B0350E" w:rsidRPr="00000A78">
        <w:rPr>
          <w:rFonts w:ascii="Times New Roman" w:hAnsi="Times New Roman"/>
          <w:sz w:val="24"/>
          <w:szCs w:val="24"/>
        </w:rPr>
        <w:t>, illuminated signage installation, exit signage</w:t>
      </w:r>
      <w:r w:rsidR="00B0350E" w:rsidRPr="00B0350E">
        <w:rPr>
          <w:rFonts w:ascii="Times New Roman" w:hAnsi="Times New Roman"/>
          <w:sz w:val="24"/>
          <w:szCs w:val="24"/>
        </w:rPr>
        <w:t xml:space="preserve"> </w:t>
      </w:r>
      <w:r w:rsidR="00B0350E" w:rsidRPr="00000A78">
        <w:rPr>
          <w:rFonts w:ascii="Times New Roman" w:hAnsi="Times New Roman"/>
          <w:sz w:val="24"/>
          <w:szCs w:val="24"/>
        </w:rPr>
        <w:t>replacement</w:t>
      </w:r>
      <w:r w:rsidR="00B0350E">
        <w:rPr>
          <w:rFonts w:ascii="Times New Roman" w:hAnsi="Times New Roman"/>
          <w:sz w:val="24"/>
          <w:szCs w:val="24"/>
        </w:rPr>
        <w:t xml:space="preserve">, </w:t>
      </w:r>
      <w:r w:rsidR="00B0350E" w:rsidRPr="00000A78">
        <w:rPr>
          <w:rFonts w:ascii="Times New Roman" w:hAnsi="Times New Roman"/>
          <w:sz w:val="24"/>
          <w:szCs w:val="24"/>
        </w:rPr>
        <w:t>emergency light fixture replacement, accent lighting installation, inverter installation</w:t>
      </w:r>
      <w:r w:rsidR="00B0350E">
        <w:rPr>
          <w:rFonts w:ascii="Times New Roman" w:hAnsi="Times New Roman"/>
          <w:sz w:val="24"/>
          <w:szCs w:val="24"/>
        </w:rPr>
        <w:t>,</w:t>
      </w:r>
      <w:r w:rsidR="00B0350E" w:rsidRPr="00000A78">
        <w:rPr>
          <w:rFonts w:ascii="Times New Roman" w:hAnsi="Times New Roman"/>
          <w:sz w:val="24"/>
          <w:szCs w:val="24"/>
        </w:rPr>
        <w:t xml:space="preserve"> telephone block improvements, surge protection installation, miscellaneous repairs</w:t>
      </w:r>
      <w:r w:rsidR="00B0350E">
        <w:rPr>
          <w:rFonts w:ascii="Times New Roman" w:hAnsi="Times New Roman"/>
          <w:sz w:val="24"/>
          <w:szCs w:val="24"/>
        </w:rPr>
        <w:t>, and</w:t>
      </w:r>
      <w:r w:rsidR="00B0350E" w:rsidRPr="00000A78">
        <w:rPr>
          <w:rFonts w:ascii="Times New Roman" w:hAnsi="Times New Roman"/>
          <w:sz w:val="24"/>
          <w:szCs w:val="24"/>
        </w:rPr>
        <w:t xml:space="preserve"> related electrical coordination, together with all incidental work thereto and in accordance with the Bid Documents</w:t>
      </w:r>
      <w:r w:rsidR="003B62BE" w:rsidRPr="00780A1F">
        <w:rPr>
          <w:rFonts w:ascii="Times New Roman" w:hAnsi="Times New Roman"/>
          <w:sz w:val="24"/>
          <w:szCs w:val="24"/>
        </w:rPr>
        <w:t xml:space="preserve">. </w:t>
      </w:r>
      <w:r w:rsidR="00780A1F" w:rsidRPr="00780A1F">
        <w:rPr>
          <w:rFonts w:ascii="Times New Roman" w:hAnsi="Times New Roman"/>
          <w:sz w:val="24"/>
          <w:szCs w:val="24"/>
        </w:rPr>
        <w:t xml:space="preserve">This project is funded by the State through its Department of Economic and Community Development (DECD) and, as such, is subject to certain requirements of the State Grant. </w:t>
      </w:r>
      <w:r w:rsidR="009A5AE7" w:rsidRPr="009A5AE7">
        <w:rPr>
          <w:rFonts w:ascii="Times New Roman" w:hAnsi="Times New Roman"/>
          <w:sz w:val="24"/>
          <w:szCs w:val="24"/>
        </w:rPr>
        <w:t>As a prerequisite, all Bidders must be pre-qualified by DAS. Additionally, all subcontractors with a subcontract value in excess of $500,000 must be pre-qualified by DAS.</w:t>
      </w:r>
    </w:p>
    <w:p w:rsidR="005E04E6" w:rsidRDefault="005E04E6" w:rsidP="005E04E6">
      <w:pPr>
        <w:pStyle w:val="BodyText"/>
        <w:rPr>
          <w:rFonts w:ascii="Times New Roman" w:hAnsi="Times New Roman"/>
          <w:color w:val="000000"/>
          <w:szCs w:val="24"/>
        </w:rPr>
      </w:pPr>
    </w:p>
    <w:p w:rsidR="003B62BE" w:rsidRDefault="003B62BE" w:rsidP="0078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  <w:r w:rsidRPr="003B62BE">
        <w:rPr>
          <w:rFonts w:ascii="Times New Roman" w:hAnsi="Times New Roman"/>
          <w:sz w:val="24"/>
          <w:szCs w:val="24"/>
        </w:rPr>
        <w:t xml:space="preserve">Bidders must submit with their Bid on forms provided a list of their Intended Subcontractors, together with CHRO contract compliance requirements, including: </w:t>
      </w:r>
    </w:p>
    <w:p w:rsidR="00B0350E" w:rsidRDefault="00B0350E" w:rsidP="0078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:rsidR="00B0350E" w:rsidRPr="006476A4" w:rsidRDefault="00B0350E" w:rsidP="00B0350E">
      <w:pPr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90"/>
        <w:jc w:val="both"/>
        <w:rPr>
          <w:rFonts w:ascii="Times New Roman" w:hAnsi="Times New Roman"/>
          <w:sz w:val="24"/>
          <w:szCs w:val="24"/>
        </w:rPr>
      </w:pPr>
      <w:r w:rsidRPr="006476A4">
        <w:rPr>
          <w:rFonts w:ascii="Times New Roman" w:hAnsi="Times New Roman"/>
          <w:sz w:val="24"/>
          <w:szCs w:val="24"/>
        </w:rPr>
        <w:t>the set-aside use of DAS-certified Small Business Enterprises (“SBE”) for a requirement of at least 30% of the Bidder’s entire contract value;</w:t>
      </w:r>
    </w:p>
    <w:p w:rsidR="00B0350E" w:rsidRPr="006476A4" w:rsidRDefault="00B0350E" w:rsidP="00B0350E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90"/>
        <w:jc w:val="both"/>
        <w:rPr>
          <w:rFonts w:ascii="Times New Roman" w:hAnsi="Times New Roman"/>
          <w:sz w:val="24"/>
          <w:szCs w:val="24"/>
        </w:rPr>
      </w:pPr>
    </w:p>
    <w:p w:rsidR="00B0350E" w:rsidRPr="006476A4" w:rsidRDefault="00B0350E" w:rsidP="00B0350E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90"/>
        <w:jc w:val="both"/>
        <w:rPr>
          <w:rFonts w:ascii="Times New Roman" w:hAnsi="Times New Roman"/>
          <w:sz w:val="24"/>
          <w:szCs w:val="24"/>
        </w:rPr>
      </w:pPr>
      <w:r w:rsidRPr="006476A4">
        <w:rPr>
          <w:rFonts w:ascii="Times New Roman" w:hAnsi="Times New Roman"/>
          <w:sz w:val="24"/>
          <w:szCs w:val="24"/>
        </w:rPr>
        <w:t xml:space="preserve">the set-aside use of DAS-certified Minority owned Business Enterprises (“MBE”), Women owned Business Enterprises (“WBE”) and/or Disabled owned Business Enterprises (“DisBE”) for a requirement of at least 25% of the Bidder’s entire contract value. Please note that the MBE, WBE, and/or DisBE are </w:t>
      </w:r>
      <w:r w:rsidRPr="006476A4">
        <w:rPr>
          <w:rFonts w:ascii="Times New Roman" w:hAnsi="Times New Roman"/>
          <w:b/>
          <w:bCs/>
          <w:sz w:val="24"/>
          <w:szCs w:val="24"/>
          <w:u w:val="single"/>
        </w:rPr>
        <w:t>part of</w:t>
      </w:r>
      <w:r w:rsidRPr="006476A4">
        <w:rPr>
          <w:rFonts w:ascii="Times New Roman" w:hAnsi="Times New Roman"/>
          <w:sz w:val="24"/>
          <w:szCs w:val="24"/>
        </w:rPr>
        <w:t xml:space="preserve"> the SBE;</w:t>
      </w:r>
      <w:r>
        <w:rPr>
          <w:rFonts w:ascii="Times New Roman" w:hAnsi="Times New Roman"/>
          <w:sz w:val="24"/>
          <w:szCs w:val="24"/>
        </w:rPr>
        <w:t xml:space="preserve"> and</w:t>
      </w:r>
    </w:p>
    <w:p w:rsidR="00B0350E" w:rsidRPr="006476A4" w:rsidRDefault="00B0350E" w:rsidP="00B0350E">
      <w:pPr>
        <w:pStyle w:val="ListParagraph"/>
        <w:tabs>
          <w:tab w:val="left" w:pos="9360"/>
        </w:tabs>
        <w:ind w:left="360" w:right="-90"/>
        <w:rPr>
          <w:rFonts w:ascii="Times New Roman" w:hAnsi="Times New Roman"/>
          <w:sz w:val="24"/>
          <w:szCs w:val="24"/>
        </w:rPr>
      </w:pPr>
    </w:p>
    <w:p w:rsidR="00B0350E" w:rsidRPr="006476A4" w:rsidRDefault="00B0350E" w:rsidP="00B0350E">
      <w:pPr>
        <w:pStyle w:val="ListParagraph"/>
        <w:numPr>
          <w:ilvl w:val="0"/>
          <w:numId w:val="1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right="-90"/>
        <w:jc w:val="both"/>
        <w:rPr>
          <w:rFonts w:ascii="Times New Roman" w:hAnsi="Times New Roman"/>
          <w:color w:val="000000"/>
          <w:sz w:val="24"/>
          <w:szCs w:val="24"/>
        </w:rPr>
      </w:pPr>
      <w:r w:rsidRPr="006476A4">
        <w:rPr>
          <w:rFonts w:ascii="Times New Roman" w:hAnsi="Times New Roman"/>
          <w:sz w:val="24"/>
          <w:szCs w:val="24"/>
        </w:rPr>
        <w:t>Independent of the SBE/MBE/WBE/DisBE requirements herein, a minimum of 10% of the Bidder’s entire contract value must include businesses having a place of business within the City of New Haven limits.</w:t>
      </w:r>
    </w:p>
    <w:p w:rsidR="003B62BE" w:rsidRPr="003B62BE" w:rsidRDefault="003B62BE" w:rsidP="00780A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  <w:szCs w:val="24"/>
        </w:rPr>
      </w:pPr>
    </w:p>
    <w:p w:rsidR="003B62BE" w:rsidRPr="003B62BE" w:rsidRDefault="000B25D7" w:rsidP="00780A1F">
      <w:p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 w:rsidRPr="005D702F">
        <w:rPr>
          <w:rFonts w:ascii="Times New Roman" w:hAnsi="Times New Roman"/>
          <w:sz w:val="24"/>
          <w:szCs w:val="24"/>
        </w:rPr>
        <w:t>N</w:t>
      </w:r>
      <w:r w:rsidR="00725476">
        <w:rPr>
          <w:rFonts w:ascii="Times New Roman" w:hAnsi="Times New Roman"/>
          <w:sz w:val="24"/>
          <w:szCs w:val="24"/>
        </w:rPr>
        <w:t>ew Haven Parking Authority</w:t>
      </w:r>
      <w:r w:rsidRPr="005D702F">
        <w:rPr>
          <w:rFonts w:ascii="Times New Roman" w:hAnsi="Times New Roman"/>
          <w:sz w:val="24"/>
          <w:szCs w:val="24"/>
        </w:rPr>
        <w:t xml:space="preserve"> is an equal opportunity/affirmative action employer.</w:t>
      </w:r>
      <w:r w:rsidR="003B62BE" w:rsidRPr="003B62BE">
        <w:rPr>
          <w:rFonts w:ascii="Times New Roman" w:hAnsi="Times New Roman"/>
        </w:rPr>
        <w:t xml:space="preserve"> </w:t>
      </w:r>
      <w:r w:rsidR="003B62BE" w:rsidRPr="003B62BE">
        <w:rPr>
          <w:rFonts w:ascii="Times New Roman" w:hAnsi="Times New Roman"/>
          <w:sz w:val="24"/>
          <w:szCs w:val="24"/>
        </w:rPr>
        <w:t xml:space="preserve">Minority/Women/Disabled Business Enterprises are encouraged to apply. This contract is subject to </w:t>
      </w:r>
      <w:r w:rsidR="00476B38">
        <w:rPr>
          <w:rFonts w:ascii="Times New Roman" w:hAnsi="Times New Roman"/>
          <w:sz w:val="24"/>
          <w:szCs w:val="24"/>
        </w:rPr>
        <w:t>S</w:t>
      </w:r>
      <w:r w:rsidR="003B62BE" w:rsidRPr="003B62BE">
        <w:rPr>
          <w:rFonts w:ascii="Times New Roman" w:hAnsi="Times New Roman"/>
          <w:sz w:val="24"/>
          <w:szCs w:val="24"/>
        </w:rPr>
        <w:t>tate set-aside and contract compliance requirements.</w:t>
      </w:r>
    </w:p>
    <w:p w:rsidR="003B62BE" w:rsidRPr="003B62BE" w:rsidRDefault="003B62BE" w:rsidP="00780A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B25D7" w:rsidRPr="005D702F" w:rsidRDefault="000B25D7" w:rsidP="00780A1F">
      <w:pPr>
        <w:rPr>
          <w:rFonts w:ascii="Times New Roman" w:hAnsi="Times New Roman"/>
          <w:sz w:val="24"/>
          <w:szCs w:val="24"/>
        </w:rPr>
      </w:pPr>
    </w:p>
    <w:p w:rsidR="000B25D7" w:rsidRPr="005D702F" w:rsidRDefault="000B25D7" w:rsidP="00780A1F">
      <w:pPr>
        <w:rPr>
          <w:rFonts w:ascii="Times New Roman" w:hAnsi="Times New Roman"/>
          <w:sz w:val="24"/>
          <w:szCs w:val="24"/>
        </w:rPr>
      </w:pPr>
    </w:p>
    <w:p w:rsidR="000B25D7" w:rsidRPr="005D702F" w:rsidRDefault="000B25D7" w:rsidP="00780A1F">
      <w:pPr>
        <w:rPr>
          <w:rFonts w:ascii="Times New Roman" w:hAnsi="Times New Roman"/>
          <w:sz w:val="24"/>
          <w:szCs w:val="24"/>
        </w:rPr>
      </w:pPr>
    </w:p>
    <w:sectPr w:rsidR="000B25D7" w:rsidRPr="005D702F" w:rsidSect="00F44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4C1" w:rsidRDefault="002474C1" w:rsidP="00DA354F">
      <w:r>
        <w:separator/>
      </w:r>
    </w:p>
  </w:endnote>
  <w:endnote w:type="continuationSeparator" w:id="0">
    <w:p w:rsidR="002474C1" w:rsidRDefault="002474C1" w:rsidP="00DA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-01T">
    <w:altName w:val="Courier New"/>
    <w:panose1 w:val="00000000000000000000"/>
    <w:charset w:val="00"/>
    <w:family w:val="swiss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4A" w:rsidRDefault="000E3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4A" w:rsidRDefault="000E3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4A" w:rsidRDefault="000E3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4C1" w:rsidRDefault="002474C1" w:rsidP="00DA354F">
      <w:r>
        <w:separator/>
      </w:r>
    </w:p>
  </w:footnote>
  <w:footnote w:type="continuationSeparator" w:id="0">
    <w:p w:rsidR="002474C1" w:rsidRDefault="002474C1" w:rsidP="00DA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4A" w:rsidRDefault="000E3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4A" w:rsidRDefault="000E3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4A" w:rsidRDefault="000E3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B5FC8"/>
    <w:multiLevelType w:val="hybridMultilevel"/>
    <w:tmpl w:val="F490DC8A"/>
    <w:lvl w:ilvl="0" w:tplc="3932C09E">
      <w:start w:val="1"/>
      <w:numFmt w:val="lowerLetter"/>
      <w:lvlText w:val="%1."/>
      <w:lvlJc w:val="left"/>
      <w:pPr>
        <w:ind w:left="410" w:hanging="360"/>
      </w:p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7B"/>
    <w:rsid w:val="000836EA"/>
    <w:rsid w:val="000B25D7"/>
    <w:rsid w:val="000D77F7"/>
    <w:rsid w:val="000D7A8F"/>
    <w:rsid w:val="000E364A"/>
    <w:rsid w:val="00115D10"/>
    <w:rsid w:val="00193776"/>
    <w:rsid w:val="001A7941"/>
    <w:rsid w:val="001F1682"/>
    <w:rsid w:val="00207AAD"/>
    <w:rsid w:val="002474C1"/>
    <w:rsid w:val="002E76B5"/>
    <w:rsid w:val="002F7280"/>
    <w:rsid w:val="00340DEA"/>
    <w:rsid w:val="00353E7D"/>
    <w:rsid w:val="00375783"/>
    <w:rsid w:val="00381885"/>
    <w:rsid w:val="003B62BE"/>
    <w:rsid w:val="004727A5"/>
    <w:rsid w:val="00476B38"/>
    <w:rsid w:val="004931D5"/>
    <w:rsid w:val="00526292"/>
    <w:rsid w:val="0052646B"/>
    <w:rsid w:val="005D702F"/>
    <w:rsid w:val="005D76C7"/>
    <w:rsid w:val="005E04E6"/>
    <w:rsid w:val="0061711B"/>
    <w:rsid w:val="00653555"/>
    <w:rsid w:val="00656356"/>
    <w:rsid w:val="007007A5"/>
    <w:rsid w:val="00725476"/>
    <w:rsid w:val="00754DD5"/>
    <w:rsid w:val="00780A1F"/>
    <w:rsid w:val="008261EC"/>
    <w:rsid w:val="008436A6"/>
    <w:rsid w:val="008C357B"/>
    <w:rsid w:val="0092570C"/>
    <w:rsid w:val="00940329"/>
    <w:rsid w:val="009A5AE7"/>
    <w:rsid w:val="009B7572"/>
    <w:rsid w:val="009D56A4"/>
    <w:rsid w:val="00A45FD9"/>
    <w:rsid w:val="00AB0A8A"/>
    <w:rsid w:val="00AD1A32"/>
    <w:rsid w:val="00B0350E"/>
    <w:rsid w:val="00B04CD6"/>
    <w:rsid w:val="00B43A10"/>
    <w:rsid w:val="00BD43D4"/>
    <w:rsid w:val="00BD51E2"/>
    <w:rsid w:val="00BF61CF"/>
    <w:rsid w:val="00C02804"/>
    <w:rsid w:val="00C717A8"/>
    <w:rsid w:val="00CC4108"/>
    <w:rsid w:val="00CF51FB"/>
    <w:rsid w:val="00D3278B"/>
    <w:rsid w:val="00D32B29"/>
    <w:rsid w:val="00D6361C"/>
    <w:rsid w:val="00DA07B6"/>
    <w:rsid w:val="00DA354F"/>
    <w:rsid w:val="00DB070C"/>
    <w:rsid w:val="00E567BF"/>
    <w:rsid w:val="00E6117B"/>
    <w:rsid w:val="00EA754C"/>
    <w:rsid w:val="00EE61D4"/>
    <w:rsid w:val="00F1594E"/>
    <w:rsid w:val="00F2459C"/>
    <w:rsid w:val="00F44A07"/>
    <w:rsid w:val="00F569C7"/>
    <w:rsid w:val="00F93D53"/>
    <w:rsid w:val="00FB7F2D"/>
    <w:rsid w:val="00FD47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51C05C-A8A4-49FB-B134-2A75324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A0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07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semiHidden/>
    <w:unhideWhenUsed/>
    <w:rsid w:val="005D702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5D702F"/>
    <w:pPr>
      <w:tabs>
        <w:tab w:val="left" w:pos="144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702F"/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DA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4F"/>
    <w:rPr>
      <w:sz w:val="22"/>
      <w:szCs w:val="22"/>
    </w:rPr>
  </w:style>
  <w:style w:type="paragraph" w:customStyle="1" w:styleId="Default">
    <w:name w:val="Default"/>
    <w:rsid w:val="003B62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62BE"/>
    <w:pPr>
      <w:ind w:left="720"/>
      <w:contextualSpacing/>
    </w:pPr>
    <w:rPr>
      <w:rFonts w:ascii="BR-01T" w:eastAsia="Times New Roman" w:hAnsi="BR-01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3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5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50E"/>
    <w:rPr>
      <w:b/>
      <w:bCs/>
    </w:rPr>
  </w:style>
  <w:style w:type="paragraph" w:styleId="Revision">
    <w:name w:val="Revision"/>
    <w:hidden/>
    <w:uiPriority w:val="99"/>
    <w:semiHidden/>
    <w:rsid w:val="00B035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PArking Authority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Staniewicz</dc:creator>
  <cp:lastModifiedBy>James Staniewicz</cp:lastModifiedBy>
  <cp:revision>5</cp:revision>
  <cp:lastPrinted>2013-10-09T19:54:00Z</cp:lastPrinted>
  <dcterms:created xsi:type="dcterms:W3CDTF">2022-04-12T17:31:00Z</dcterms:created>
  <dcterms:modified xsi:type="dcterms:W3CDTF">2022-06-16T18:41:00Z</dcterms:modified>
</cp:coreProperties>
</file>